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97" w:rsidRPr="00310CAD" w:rsidRDefault="00D92D97" w:rsidP="00431A78">
      <w:pPr>
        <w:ind w:firstLine="539"/>
        <w:jc w:val="both"/>
        <w:rPr>
          <w:rFonts w:asciiTheme="minorHAnsi" w:hAnsiTheme="minorHAnsi" w:cstheme="minorHAnsi"/>
        </w:rPr>
      </w:pPr>
    </w:p>
    <w:p w:rsidR="00B77D60" w:rsidRDefault="00D92D97" w:rsidP="00D92D97">
      <w:pPr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 xml:space="preserve">Приложение №2  </w:t>
      </w:r>
      <w:r w:rsidR="00724048">
        <w:rPr>
          <w:rFonts w:asciiTheme="minorHAnsi" w:hAnsiTheme="minorHAnsi" w:cstheme="minorHAnsi"/>
          <w:b/>
        </w:rPr>
        <w:t>Список документов,</w:t>
      </w:r>
      <w:r>
        <w:rPr>
          <w:rFonts w:asciiTheme="minorHAnsi" w:hAnsiTheme="minorHAnsi" w:cstheme="minorHAnsi"/>
          <w:b/>
        </w:rPr>
        <w:t xml:space="preserve"> </w:t>
      </w:r>
      <w:r w:rsidR="00B77D60" w:rsidRPr="00B77D60">
        <w:rPr>
          <w:rFonts w:asciiTheme="minorHAnsi" w:hAnsiTheme="minorHAnsi" w:cstheme="minorHAnsi"/>
          <w:b/>
        </w:rPr>
        <w:t>предоставляемых контрагентом – поставщиков товаров, работ, услуг</w:t>
      </w:r>
    </w:p>
    <w:bookmarkEnd w:id="0"/>
    <w:p w:rsidR="00B77D60" w:rsidRPr="00B77D60" w:rsidRDefault="00B77D60" w:rsidP="00B77D60">
      <w:pPr>
        <w:jc w:val="center"/>
        <w:rPr>
          <w:rFonts w:asciiTheme="minorHAnsi" w:hAnsiTheme="minorHAnsi" w:cstheme="minorHAnsi"/>
          <w:b/>
        </w:rPr>
      </w:pP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1. свидетельство о государственной регистрации юридического лица;</w:t>
      </w:r>
    </w:p>
    <w:p w:rsidR="00B77D60" w:rsidRPr="00B77D60" w:rsidRDefault="00B77D60" w:rsidP="00B77D60">
      <w:pPr>
        <w:pStyle w:val="ConsPlusNormal"/>
        <w:ind w:firstLine="567"/>
        <w:jc w:val="both"/>
        <w:outlineLvl w:val="0"/>
        <w:rPr>
          <w:rFonts w:asciiTheme="minorHAnsi" w:hAnsiTheme="minorHAnsi" w:cstheme="minorHAnsi"/>
          <w:b w:val="0"/>
          <w:lang w:eastAsia="ar-SA"/>
        </w:rPr>
      </w:pPr>
      <w:r w:rsidRPr="00B77D60">
        <w:rPr>
          <w:rFonts w:asciiTheme="minorHAnsi" w:hAnsiTheme="minorHAnsi" w:cstheme="minorHAnsi"/>
          <w:b w:val="0"/>
          <w:lang w:eastAsia="ar-SA"/>
        </w:rPr>
        <w:t>2. свидетельство о постановке на учет в налоговом органе;</w:t>
      </w:r>
    </w:p>
    <w:p w:rsidR="00B77D60" w:rsidRPr="00B77D60" w:rsidRDefault="00B77D60" w:rsidP="00B77D60">
      <w:pPr>
        <w:pStyle w:val="ConsPlusNormal"/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567"/>
        <w:jc w:val="both"/>
        <w:rPr>
          <w:rFonts w:asciiTheme="minorHAnsi" w:hAnsiTheme="minorHAnsi" w:cstheme="minorHAnsi"/>
          <w:b w:val="0"/>
          <w:lang w:eastAsia="ar-SA"/>
        </w:rPr>
      </w:pPr>
      <w:r w:rsidRPr="00B77D60">
        <w:rPr>
          <w:rFonts w:asciiTheme="minorHAnsi" w:hAnsiTheme="minorHAnsi" w:cstheme="minorHAnsi"/>
          <w:b w:val="0"/>
          <w:lang w:eastAsia="ar-SA"/>
        </w:rPr>
        <w:t>3. учредительные документы юридического лица (устав или учредительный договор);</w:t>
      </w:r>
    </w:p>
    <w:p w:rsidR="00B77D60" w:rsidRPr="00B77D60" w:rsidRDefault="00B77D60" w:rsidP="00B77D60">
      <w:pPr>
        <w:pStyle w:val="ConsPlusNormal"/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567"/>
        <w:jc w:val="both"/>
        <w:rPr>
          <w:rFonts w:asciiTheme="minorHAnsi" w:hAnsiTheme="minorHAnsi" w:cstheme="minorHAnsi"/>
          <w:b w:val="0"/>
          <w:lang w:eastAsia="ar-SA"/>
        </w:rPr>
      </w:pPr>
      <w:r w:rsidRPr="00B77D60">
        <w:rPr>
          <w:rFonts w:asciiTheme="minorHAnsi" w:hAnsiTheme="minorHAnsi" w:cstheme="minorHAnsi"/>
          <w:b w:val="0"/>
          <w:lang w:eastAsia="ar-SA"/>
        </w:rPr>
        <w:t>4. документы, подтверждающие назначение и полномочия единоличного исполнительного органа;</w:t>
      </w:r>
    </w:p>
    <w:p w:rsidR="00B77D60" w:rsidRPr="00B77D60" w:rsidRDefault="00B77D60" w:rsidP="00B77D60">
      <w:pPr>
        <w:pStyle w:val="ConsPlusNormal"/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567"/>
        <w:jc w:val="both"/>
        <w:rPr>
          <w:rFonts w:asciiTheme="minorHAnsi" w:hAnsiTheme="minorHAnsi" w:cstheme="minorHAnsi"/>
          <w:b w:val="0"/>
          <w:lang w:eastAsia="ar-SA"/>
        </w:rPr>
      </w:pPr>
      <w:r w:rsidRPr="00B77D60">
        <w:rPr>
          <w:rFonts w:asciiTheme="minorHAnsi" w:hAnsiTheme="minorHAnsi" w:cstheme="minorHAnsi"/>
          <w:b w:val="0"/>
          <w:lang w:eastAsia="ar-SA"/>
        </w:rPr>
        <w:t>5. выписка из ЕГРЮЛ (оригинал или копия, заверенная юридическим лицом) сроком действия не более 30 календарных дней со дня ее выдачи;</w:t>
      </w:r>
    </w:p>
    <w:p w:rsidR="00B77D60" w:rsidRPr="00B77D60" w:rsidRDefault="00B77D60" w:rsidP="00B77D60">
      <w:pPr>
        <w:pStyle w:val="ConsPlusNormal"/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567"/>
        <w:jc w:val="both"/>
        <w:rPr>
          <w:rFonts w:asciiTheme="minorHAnsi" w:hAnsiTheme="minorHAnsi" w:cstheme="minorHAnsi"/>
          <w:b w:val="0"/>
          <w:lang w:eastAsia="ar-SA"/>
        </w:rPr>
      </w:pPr>
      <w:r w:rsidRPr="00B77D60">
        <w:rPr>
          <w:rFonts w:asciiTheme="minorHAnsi" w:hAnsiTheme="minorHAnsi" w:cstheme="minorHAnsi"/>
          <w:b w:val="0"/>
          <w:lang w:eastAsia="ar-SA"/>
        </w:rPr>
        <w:t xml:space="preserve">6. документы, подтверждающие полномочия лиц, имеющих право подписи Договора и документов в рамках Договора (доверенности – при подписании по доверенности, приказы и т.п.); 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7. паспорт лица, осуществляющего функции единоличного исполнительного органа, а также лица, подписывающего договор (при подписании по доверенности) или справка с полными паспортными данными этого лица (предоставляется, если полные паспортные данные этих лиц не указаны в иных предоставляемых документах, например, в документах, указанных в п..4, 6 настоящего Списка);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8. документ, подтверждающий право на осуществление деятельности, если законодательство РФ предусматривает осуществление соответствующего вида деятельности на основании специального разрешения, членства в саморегулируемой организации (далее - СРО) и т.п. (лицензия, разрешение, свидетельство об аккредитации, области аккредитации, свидетельство о членстве в СРО, допуски СРО и др.);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9. карточка компании со сведениями: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- полное наименование;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- ИНН;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- руководитель (должность, Ф.И.О.);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- главный бухгалтер (Ф.И.О.);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- телефоны для связи, факс, электронная почта (общие контакты компании);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- представитель для связи (должность, Ф.И.О., тел. сотрудника компании, ответственного на договор);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- иные сведения (по усмотрению компании).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10. налоговые декларации по НДС (титульный лист, разделы 1 – 3) за 4 (четыре) налоговых периода (квартала), предшествующих дате заключения Договора, Соглашения и т.п., с отметкой налогового органа о принятии налоговой декларации на бумажном носителе либо с квитанцией о приеме налоговой декларации (расчета) в электронном виде по телекоммуникационным каналам связи или через личный кабинет налогоплательщика;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proofErr w:type="gramStart"/>
      <w:r w:rsidRPr="00B77D60">
        <w:rPr>
          <w:rFonts w:asciiTheme="minorHAnsi" w:hAnsiTheme="minorHAnsi" w:cstheme="minorHAnsi"/>
          <w:lang w:eastAsia="ar-SA"/>
        </w:rPr>
        <w:t>11. налоговая декларация по налогу на прибыль за налоговый период (календарный год), предшествующий дате заключения Договора, Соглашения и т.п.,, с отметкой налогового органа о принятии налоговой декларации на бумажном носителе либо с квитанцией о приеме налоговой декларации (расчета) в электронном виде по телекоммуникационным каналам связи или через личный кабинет налогоплательщика;</w:t>
      </w:r>
      <w:proofErr w:type="gramEnd"/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proofErr w:type="gramStart"/>
      <w:r w:rsidRPr="00B77D60">
        <w:rPr>
          <w:rFonts w:asciiTheme="minorHAnsi" w:hAnsiTheme="minorHAnsi" w:cstheme="minorHAnsi"/>
          <w:lang w:eastAsia="ar-SA"/>
        </w:rPr>
        <w:t>12. налоговая декларация по налогу, уплачиваемому в связи с применением упрощенной системы налогообложения, за налоговый период (календарный год), предшествующий дате заключения Договора, Соглашения и т.п.,, с отметкой налогового органа о принятии налоговой декларации на бумажном носителе либо с квитанцией о приеме налоговой декларации (расчета) в электронном виде по телекоммуникационным каналам связи или через личный кабинет налогоплательщика;</w:t>
      </w:r>
      <w:proofErr w:type="gramEnd"/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 xml:space="preserve">13. справка из налогового органа об исполнении налогоплательщиком (плательщиком сбора, налоговым агентом) обязанности по уплате налогов, сборов, пеней, </w:t>
      </w:r>
      <w:r w:rsidRPr="00B77D60">
        <w:rPr>
          <w:rFonts w:asciiTheme="minorHAnsi" w:hAnsiTheme="minorHAnsi" w:cstheme="minorHAnsi"/>
          <w:lang w:eastAsia="ar-SA"/>
        </w:rPr>
        <w:lastRenderedPageBreak/>
        <w:t>штрафов, процентов (об отсутствии задолженности по уплате налогов, сборов, пеней, штрафов, процентов) сроком действия не более 30 календарных дней со дня ее выдачи;</w:t>
      </w:r>
    </w:p>
    <w:p w:rsidR="00B77D60" w:rsidRPr="00B77D60" w:rsidRDefault="00B77D60" w:rsidP="00B77D60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14. бухгалтерская (финансовая) отчетность за предшествующий календарный год (форма по КНД 0710099);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 xml:space="preserve">15. сведения о среднесписочной численности за предшествующий календарный год (форма по </w:t>
      </w:r>
      <w:hyperlink r:id="rId6" w:history="1">
        <w:r w:rsidRPr="00B77D60">
          <w:rPr>
            <w:rFonts w:asciiTheme="minorHAnsi" w:hAnsiTheme="minorHAnsi" w:cstheme="minorHAnsi"/>
            <w:lang w:eastAsia="ar-SA"/>
          </w:rPr>
          <w:t>КНД</w:t>
        </w:r>
      </w:hyperlink>
      <w:r w:rsidRPr="00B77D60">
        <w:rPr>
          <w:rFonts w:asciiTheme="minorHAnsi" w:hAnsiTheme="minorHAnsi" w:cstheme="minorHAnsi"/>
          <w:lang w:eastAsia="ar-SA"/>
        </w:rPr>
        <w:t xml:space="preserve"> 1180011);</w:t>
      </w:r>
    </w:p>
    <w:p w:rsidR="00B77D60" w:rsidRPr="00B77D60" w:rsidRDefault="00B77D60" w:rsidP="00B77D60">
      <w:pPr>
        <w:pStyle w:val="ConsPlusNormal"/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567"/>
        <w:jc w:val="both"/>
        <w:rPr>
          <w:rFonts w:asciiTheme="minorHAnsi" w:hAnsiTheme="minorHAnsi" w:cstheme="minorHAnsi"/>
          <w:b w:val="0"/>
          <w:bCs w:val="0"/>
          <w:lang w:eastAsia="ar-SA"/>
        </w:rPr>
      </w:pPr>
      <w:r w:rsidRPr="00B77D60">
        <w:rPr>
          <w:rFonts w:asciiTheme="minorHAnsi" w:hAnsiTheme="minorHAnsi" w:cstheme="minorHAnsi"/>
          <w:b w:val="0"/>
          <w:bCs w:val="0"/>
          <w:lang w:eastAsia="ar-SA"/>
        </w:rPr>
        <w:t>16. приказ о назначении главного бухгалтера и (или) договор на оказание услуг по бухгалтерскому учету;</w:t>
      </w:r>
    </w:p>
    <w:p w:rsidR="00B77D60" w:rsidRPr="00B77D60" w:rsidRDefault="00B77D60" w:rsidP="00B77D60">
      <w:pPr>
        <w:pStyle w:val="ConsPlusNormal"/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567"/>
        <w:jc w:val="both"/>
        <w:rPr>
          <w:rFonts w:asciiTheme="minorHAnsi" w:hAnsiTheme="minorHAnsi" w:cstheme="minorHAnsi"/>
          <w:b w:val="0"/>
          <w:bCs w:val="0"/>
          <w:lang w:eastAsia="ar-SA"/>
        </w:rPr>
      </w:pPr>
      <w:r w:rsidRPr="00B77D60">
        <w:rPr>
          <w:rFonts w:asciiTheme="minorHAnsi" w:hAnsiTheme="minorHAnsi" w:cstheme="minorHAnsi"/>
          <w:b w:val="0"/>
          <w:bCs w:val="0"/>
          <w:lang w:eastAsia="ar-SA"/>
        </w:rPr>
        <w:t>17. свидетельства о праве собственности и (или) выписки из ЕГРП о правах собственности на здания, помещения, используемые под офис (для всех видов договоров), склад (для договоров на поставку ТМЦ), и (или) действующие договоры аренды на указанные здания, помещения.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b/>
          <w:lang w:eastAsia="ar-SA"/>
        </w:rPr>
      </w:pP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b/>
          <w:lang w:eastAsia="ar-SA"/>
        </w:rPr>
      </w:pPr>
      <w:r w:rsidRPr="00B77D60">
        <w:rPr>
          <w:rFonts w:asciiTheme="minorHAnsi" w:hAnsiTheme="minorHAnsi" w:cstheme="minorHAnsi"/>
          <w:b/>
          <w:lang w:eastAsia="ar-SA"/>
        </w:rPr>
        <w:t>Примечания: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Пункты 10 и 11 настоящего Списка применимы, если контрагент применяет общий режим налогообложения, пункт 12 настоящего Списка применим, если контрагент применяет упрощенную систему налогообложения.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Указанные выше документы должны запрашиваться /предоставляться при заключении Договора, Соглашения и т.п., а также ежегодно в течение срока действия договора не позднее 01 апреля года, следующего за истекшим.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 xml:space="preserve">Копии документов, карточка компании, справка о паспортных данных, указанные выше, должны быть предоставлены на бумажных носителях, скреплены печатью и заверены подписью руководителя Поставщика/Продавца/Подрядчика/Исполнителя, а также дополнительно - в виде скан-копий. 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Копия каждого из документов, насчитывающих более 1 (одного) листа, должна быть пронумерована, прошита, скреплена печатью и заверена подписью руководителя Поставщика/Продавца/Подрядчика/Исполнителя. При отсутствии прошивки заверяется подписью и печатью каждый лист документа.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Скан-копии документов должны соответствовать следующим требованиям: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 xml:space="preserve">-  формат: </w:t>
      </w:r>
      <w:proofErr w:type="spellStart"/>
      <w:r w:rsidRPr="00B77D60">
        <w:rPr>
          <w:rFonts w:asciiTheme="minorHAnsi" w:hAnsiTheme="minorHAnsi" w:cstheme="minorHAnsi"/>
          <w:lang w:eastAsia="ar-SA"/>
        </w:rPr>
        <w:t>pdf</w:t>
      </w:r>
      <w:proofErr w:type="spellEnd"/>
      <w:r w:rsidRPr="00B77D60">
        <w:rPr>
          <w:rFonts w:asciiTheme="minorHAnsi" w:hAnsiTheme="minorHAnsi" w:cstheme="minorHAnsi"/>
          <w:lang w:eastAsia="ar-SA"/>
        </w:rPr>
        <w:t>;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-  каждый документ должен быть в одном файле, включая многостраничные документы;</w:t>
      </w:r>
    </w:p>
    <w:p w:rsidR="00B77D60" w:rsidRPr="00B77D60" w:rsidRDefault="00B77D60" w:rsidP="00B77D60">
      <w:pPr>
        <w:tabs>
          <w:tab w:val="left" w:pos="851"/>
        </w:tabs>
        <w:suppressAutoHyphens/>
        <w:ind w:firstLine="567"/>
        <w:jc w:val="both"/>
        <w:rPr>
          <w:rFonts w:asciiTheme="minorHAnsi" w:hAnsiTheme="minorHAnsi" w:cstheme="minorHAnsi"/>
          <w:lang w:eastAsia="ar-SA"/>
        </w:rPr>
      </w:pPr>
      <w:r w:rsidRPr="00B77D60">
        <w:rPr>
          <w:rFonts w:asciiTheme="minorHAnsi" w:hAnsiTheme="minorHAnsi" w:cstheme="minorHAnsi"/>
          <w:lang w:eastAsia="ar-SA"/>
        </w:rPr>
        <w:t>- квитанция к налоговой декларации должна быть в одном файле с соответствующей налоговой декларацией;</w:t>
      </w:r>
    </w:p>
    <w:p w:rsidR="00B77D60" w:rsidRPr="00B77D60" w:rsidRDefault="00B77D60" w:rsidP="00B77D60">
      <w:pPr>
        <w:tabs>
          <w:tab w:val="left" w:pos="0"/>
          <w:tab w:val="left" w:pos="851"/>
          <w:tab w:val="left" w:pos="1560"/>
          <w:tab w:val="left" w:pos="1843"/>
        </w:tabs>
        <w:ind w:firstLine="567"/>
        <w:jc w:val="both"/>
        <w:rPr>
          <w:rFonts w:asciiTheme="minorHAnsi" w:eastAsia="Calibri" w:hAnsiTheme="minorHAnsi" w:cstheme="minorHAnsi"/>
        </w:rPr>
      </w:pPr>
      <w:r w:rsidRPr="00B77D60">
        <w:rPr>
          <w:rFonts w:asciiTheme="minorHAnsi" w:hAnsiTheme="minorHAnsi" w:cstheme="minorHAnsi"/>
          <w:lang w:eastAsia="ar-SA"/>
        </w:rPr>
        <w:t>- файлы должны иметь следующие наименования: для п.1 – «ОГРН», для п.2 – «ИНН», для п.3 – «Устав», для п.4 – «Назначение ЕИО», для п.5 – «ЕГРЮЛ», для п.6 – «Доверенность», для п.7 – «Паспорт», для п.8 – «</w:t>
      </w:r>
      <w:proofErr w:type="spellStart"/>
      <w:r w:rsidRPr="00B77D60">
        <w:rPr>
          <w:rFonts w:asciiTheme="minorHAnsi" w:hAnsiTheme="minorHAnsi" w:cstheme="minorHAnsi"/>
          <w:lang w:eastAsia="ar-SA"/>
        </w:rPr>
        <w:t>Лицензии_Допуски</w:t>
      </w:r>
      <w:proofErr w:type="spellEnd"/>
      <w:r w:rsidRPr="00B77D60">
        <w:rPr>
          <w:rFonts w:asciiTheme="minorHAnsi" w:hAnsiTheme="minorHAnsi" w:cstheme="minorHAnsi"/>
          <w:lang w:eastAsia="ar-SA"/>
        </w:rPr>
        <w:t>», для п.9 – «Карточка», для п.10 – «</w:t>
      </w:r>
      <w:proofErr w:type="spellStart"/>
      <w:r w:rsidRPr="00B77D60">
        <w:rPr>
          <w:rFonts w:asciiTheme="minorHAnsi" w:hAnsiTheme="minorHAnsi" w:cstheme="minorHAnsi"/>
          <w:lang w:eastAsia="ar-SA"/>
        </w:rPr>
        <w:t>НДС_квартал</w:t>
      </w:r>
      <w:proofErr w:type="spellEnd"/>
      <w:r w:rsidRPr="00B77D60">
        <w:rPr>
          <w:rFonts w:asciiTheme="minorHAnsi" w:hAnsiTheme="minorHAnsi" w:cstheme="minorHAnsi"/>
          <w:lang w:eastAsia="ar-SA"/>
        </w:rPr>
        <w:t xml:space="preserve">/год» (должно быть 4 файла с указанием конкретного квартала и года), для п.11 – «Прибыль», для п.12 – «УСН», для п.13 – «Справка по налогам», </w:t>
      </w:r>
      <w:r w:rsidRPr="00B77D60">
        <w:rPr>
          <w:rFonts w:asciiTheme="minorHAnsi" w:eastAsia="Calibri" w:hAnsiTheme="minorHAnsi" w:cstheme="minorHAnsi"/>
        </w:rPr>
        <w:t>для п.14 – «Баланс», для п.15 – «Численность», для п.16 – «Главный бухгалтер» или «Договор на бух. учет», для п.17 – «Свидетельства/Выписки ЕГРП» и (или) «Договоры аренды».</w:t>
      </w:r>
    </w:p>
    <w:p w:rsidR="00C46CB8" w:rsidRPr="00D92D97" w:rsidRDefault="00C46CB8">
      <w:pPr>
        <w:rPr>
          <w:rFonts w:asciiTheme="minorHAnsi" w:hAnsiTheme="minorHAnsi" w:cstheme="minorHAnsi"/>
          <w:b/>
        </w:rPr>
      </w:pPr>
    </w:p>
    <w:p w:rsidR="00D92D97" w:rsidRPr="00D92D97" w:rsidRDefault="00D92D97" w:rsidP="00C135C2">
      <w:pPr>
        <w:rPr>
          <w:rFonts w:asciiTheme="minorHAnsi" w:hAnsiTheme="minorHAnsi" w:cstheme="minorHAnsi"/>
          <w:b/>
        </w:rPr>
      </w:pPr>
      <w:r w:rsidRPr="00D92D97">
        <w:rPr>
          <w:rFonts w:asciiTheme="minorHAnsi" w:hAnsiTheme="minorHAnsi" w:cstheme="minorHAnsi"/>
          <w:b/>
        </w:rPr>
        <w:t xml:space="preserve"> </w:t>
      </w:r>
    </w:p>
    <w:p w:rsidR="00D92D97" w:rsidRPr="00B77D60" w:rsidRDefault="00D92D97">
      <w:pPr>
        <w:rPr>
          <w:rFonts w:asciiTheme="minorHAnsi" w:hAnsiTheme="minorHAnsi" w:cstheme="minorHAnsi"/>
        </w:rPr>
      </w:pPr>
    </w:p>
    <w:sectPr w:rsidR="00D92D97" w:rsidRPr="00B77D60" w:rsidSect="008F2F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4D42"/>
    <w:multiLevelType w:val="multilevel"/>
    <w:tmpl w:val="4C66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63"/>
    <w:rsid w:val="00310CAD"/>
    <w:rsid w:val="00325106"/>
    <w:rsid w:val="00431A78"/>
    <w:rsid w:val="00482237"/>
    <w:rsid w:val="00592463"/>
    <w:rsid w:val="00724048"/>
    <w:rsid w:val="008F2F9F"/>
    <w:rsid w:val="00B77D60"/>
    <w:rsid w:val="00C135C2"/>
    <w:rsid w:val="00C46CB8"/>
    <w:rsid w:val="00D92D97"/>
    <w:rsid w:val="00D93D66"/>
    <w:rsid w:val="00ED00E6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7D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60"/>
  </w:style>
  <w:style w:type="character" w:styleId="a3">
    <w:name w:val="Hyperlink"/>
    <w:basedOn w:val="a0"/>
    <w:uiPriority w:val="99"/>
    <w:semiHidden/>
    <w:unhideWhenUsed/>
    <w:rsid w:val="00B77D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D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7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7D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60"/>
  </w:style>
  <w:style w:type="character" w:styleId="a3">
    <w:name w:val="Hyperlink"/>
    <w:basedOn w:val="a0"/>
    <w:uiPriority w:val="99"/>
    <w:semiHidden/>
    <w:unhideWhenUsed/>
    <w:rsid w:val="00B77D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D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7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63CB16C3B6D746D44C30CFBC7FA505A2669A9B55E8577E55538A8F244EE047570DDB40B5583099MBq9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Лысанов Алексей Анатольевич</dc:creator>
  <cp:keywords/>
  <dc:description/>
  <cp:lastModifiedBy>Акжигитов Радик Рустемович</cp:lastModifiedBy>
  <cp:revision>7</cp:revision>
  <dcterms:created xsi:type="dcterms:W3CDTF">2017-06-02T09:26:00Z</dcterms:created>
  <dcterms:modified xsi:type="dcterms:W3CDTF">2017-08-11T15:17:00Z</dcterms:modified>
</cp:coreProperties>
</file>